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安全服务工程师</w:t>
      </w:r>
      <w:r>
        <w:rPr>
          <w:rFonts w:hint="eastAsia"/>
          <w:sz w:val="44"/>
          <w:szCs w:val="44"/>
        </w:rPr>
        <w:t>实习岗招聘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</w:t>
      </w:r>
      <w:r>
        <w:rPr>
          <w:b/>
          <w:sz w:val="24"/>
          <w:szCs w:val="24"/>
        </w:rPr>
        <w:t>职责</w:t>
      </w:r>
    </w:p>
    <w:p>
      <w:pPr>
        <w:pStyle w:val="4"/>
        <w:numPr>
          <w:ilvl w:val="0"/>
          <w:numId w:val="1"/>
        </w:numPr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负责对网络、系统、应用进行渗透测试、安全评估和安全加固;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（2）在出现网络攻击或安全事件时，提供应急响应服务，帮助用户恢复系统及调查取证;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（3）能够解决日常安全问题</w:t>
      </w:r>
    </w:p>
    <w:p>
      <w:pPr>
        <w:pStyle w:val="4"/>
        <w:widowControl/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4"/>
        <w:widowControl/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4"/>
        <w:rPr>
          <w:b/>
          <w:sz w:val="21"/>
          <w:szCs w:val="21"/>
        </w:rPr>
      </w:pPr>
      <w:r>
        <w:rPr>
          <w:b/>
          <w:sz w:val="21"/>
          <w:szCs w:val="21"/>
        </w:rPr>
        <w:t>任职要求</w:t>
      </w:r>
    </w:p>
    <w:p>
      <w:pPr>
        <w:pStyle w:val="4"/>
        <w:rPr>
          <w:sz w:val="18"/>
          <w:szCs w:val="18"/>
        </w:rPr>
      </w:pPr>
      <w:r>
        <w:rPr>
          <w:rFonts w:ascii="宋体" w:hAnsi="宋体" w:eastAsia="宋体" w:cs="宋体"/>
          <w:sz w:val="21"/>
          <w:szCs w:val="21"/>
        </w:rPr>
        <w:t>（1）本科及以上学历，计算机或相关专业，保证每周实习3-5天，持续3-6个月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（2）对网络安全方面具有浓厚兴趣;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（3）有Unix、 Windows 系统知识经验，能熟练部署Unix、Windows系统平台下各种应用及中间件，如: MSSQL、Oracle、 Weblogic、Tomcat、Apache等 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（4）了解相关网络安全产品，如防火墙、IDS、 防病毒，漏洞评估工具等;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（5）通过培训，能够独立完成各种系统(主机、网络、数据库等系统)的安全评估和加固;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（6）熟悉WEB领域常用标准和协议;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（7）具备较强的动手能力，熟悉常见渗透测试技术和工具;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（8）敬业、正直、诚实;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（9）喜欢学习新知识、乐于接受新事物</w:t>
      </w:r>
    </w:p>
    <w:p>
      <w:pPr>
        <w:pStyle w:val="4"/>
        <w:rPr>
          <w:rFonts w:hint="eastAsia"/>
          <w:sz w:val="21"/>
          <w:szCs w:val="21"/>
        </w:rPr>
      </w:pPr>
    </w:p>
    <w:p>
      <w:pPr>
        <w:pStyle w:val="4"/>
        <w:rPr>
          <w:sz w:val="21"/>
          <w:szCs w:val="21"/>
        </w:rPr>
      </w:pPr>
      <w:r>
        <w:rPr>
          <w:rFonts w:hint="eastAsia"/>
          <w:sz w:val="21"/>
          <w:szCs w:val="21"/>
        </w:rPr>
        <w:t>备注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</w:rPr>
        <w:t>实习</w:t>
      </w:r>
      <w:r>
        <w:rPr>
          <w:sz w:val="21"/>
          <w:szCs w:val="21"/>
        </w:rPr>
        <w:t>期间有</w:t>
      </w:r>
      <w:r>
        <w:rPr>
          <w:rFonts w:hint="eastAsia"/>
          <w:sz w:val="21"/>
          <w:szCs w:val="21"/>
        </w:rPr>
        <w:t>薪酬</w:t>
      </w:r>
      <w:r>
        <w:rPr>
          <w:sz w:val="21"/>
          <w:szCs w:val="21"/>
        </w:rPr>
        <w:t>，100</w:t>
      </w:r>
      <w:r>
        <w:rPr>
          <w:rFonts w:hint="eastAsia"/>
          <w:sz w:val="21"/>
          <w:szCs w:val="21"/>
        </w:rPr>
        <w:t>元</w:t>
      </w:r>
      <w:r>
        <w:rPr>
          <w:rFonts w:hint="eastAsia"/>
          <w:sz w:val="21"/>
          <w:szCs w:val="21"/>
          <w:lang w:val="en-US" w:eastAsia="zh-CN"/>
        </w:rPr>
        <w:t>+餐补</w:t>
      </w:r>
      <w:r>
        <w:rPr>
          <w:rFonts w:hint="eastAsia"/>
          <w:sz w:val="21"/>
          <w:szCs w:val="21"/>
        </w:rPr>
        <w:t>/天</w:t>
      </w:r>
      <w:r>
        <w:rPr>
          <w:sz w:val="21"/>
          <w:szCs w:val="21"/>
        </w:rPr>
        <w:t>。</w:t>
      </w:r>
    </w:p>
    <w:p>
      <w:pPr>
        <w:pStyle w:val="4"/>
        <w:rPr>
          <w:sz w:val="21"/>
          <w:szCs w:val="21"/>
        </w:rPr>
      </w:pPr>
    </w:p>
    <w:p>
      <w:pPr>
        <w:pStyle w:val="4"/>
        <w:rPr>
          <w:sz w:val="21"/>
          <w:szCs w:val="21"/>
        </w:rPr>
      </w:pPr>
      <w:r>
        <w:rPr>
          <w:rFonts w:hint="eastAsia"/>
          <w:sz w:val="21"/>
          <w:szCs w:val="21"/>
        </w:rPr>
        <w:t>公司</w:t>
      </w:r>
      <w:r>
        <w:rPr>
          <w:sz w:val="21"/>
          <w:szCs w:val="21"/>
        </w:rPr>
        <w:t>介绍：</w:t>
      </w:r>
    </w:p>
    <w:p>
      <w:pPr>
        <w:pStyle w:val="4"/>
        <w:rPr>
          <w:sz w:val="21"/>
          <w:szCs w:val="21"/>
        </w:rPr>
      </w:pPr>
      <w:r>
        <w:drawing>
          <wp:inline distT="0" distB="0" distL="114300" distR="114300">
            <wp:extent cx="5269865" cy="2673985"/>
            <wp:effectExtent l="0" t="0" r="698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9"/>
        <w:spacing w:line="300" w:lineRule="atLeast"/>
        <w:ind w:firstLine="344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绿盟科技集团</w:t>
      </w:r>
      <w:r>
        <w:rPr>
          <w:sz w:val="21"/>
          <w:szCs w:val="21"/>
        </w:rPr>
        <w:t xml:space="preserve">股份有限公司（以下简称绿盟科技），成立于2000年4月，总部位于北京。在国内外设有40多个分支机构，为政府、运营商、金融、能源、互联网以及教育、医疗等行业用户，提供具有核心竞争力的安全产品及解决方案，帮助客户实现业务的安全顺畅运行。 </w:t>
      </w:r>
    </w:p>
    <w:p>
      <w:pPr>
        <w:pStyle w:val="9"/>
        <w:spacing w:line="300" w:lineRule="atLeast"/>
        <w:ind w:firstLine="344"/>
        <w:rPr>
          <w:sz w:val="21"/>
          <w:szCs w:val="21"/>
        </w:rPr>
      </w:pPr>
      <w:r>
        <w:rPr>
          <w:sz w:val="21"/>
          <w:szCs w:val="21"/>
        </w:rPr>
        <w:t xml:space="preserve">基于多年的安全攻防研究，绿盟科技在检测防御类、安全评估类、安全平台类、远程安全运维服务、安全SaaS服务等领域，为客户提供入侵检测/防护、抗拒绝服务攻击、远程安全评估以及Web安全防护等产品以及安全运营等专业安全服务。 </w:t>
      </w:r>
    </w:p>
    <w:p>
      <w:pPr>
        <w:pStyle w:val="9"/>
        <w:spacing w:line="300" w:lineRule="atLeast"/>
        <w:ind w:firstLine="344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绿盟科技集团</w:t>
      </w:r>
      <w:r>
        <w:rPr>
          <w:sz w:val="21"/>
          <w:szCs w:val="21"/>
        </w:rPr>
        <w:t xml:space="preserve">股份有限公司于2014年1月29日起在深圳证券交易所创业板上市，股票简称：绿盟科技，股票代码：300369。 </w:t>
      </w:r>
    </w:p>
    <w:p>
      <w:pPr>
        <w:pStyle w:val="4"/>
        <w:spacing w:line="360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现有员工1600多人，在全国主要省会城市设有7个分公司、31个办事处和联络处，另在日本和美国建有子公司。自2000年成立，基于我们领先的安全漏洞研究实力、强大的产品研发和创新能力，我们始终保持高速稳健的发展，我们期待更多精英的加入！</w:t>
      </w:r>
    </w:p>
    <w:p>
      <w:pPr>
        <w:pStyle w:val="4"/>
        <w:rPr>
          <w:sz w:val="21"/>
          <w:szCs w:val="21"/>
        </w:rPr>
      </w:pPr>
    </w:p>
    <w:p>
      <w:pPr>
        <w:pStyle w:val="4"/>
        <w:rPr>
          <w:sz w:val="21"/>
          <w:szCs w:val="21"/>
        </w:rPr>
      </w:pPr>
    </w:p>
    <w:p>
      <w:pPr>
        <w:pStyle w:val="4"/>
        <w:rPr>
          <w:sz w:val="21"/>
          <w:szCs w:val="21"/>
        </w:rPr>
      </w:pPr>
    </w:p>
    <w:p>
      <w:pPr>
        <w:pStyle w:val="4"/>
        <w:rPr>
          <w:sz w:val="21"/>
          <w:szCs w:val="21"/>
        </w:rPr>
      </w:pPr>
    </w:p>
    <w:p>
      <w:pPr>
        <w:pStyle w:val="4"/>
        <w:rPr>
          <w:sz w:val="21"/>
          <w:szCs w:val="21"/>
        </w:rPr>
      </w:pPr>
    </w:p>
    <w:p>
      <w:pPr>
        <w:pStyle w:val="4"/>
        <w:rPr>
          <w:sz w:val="21"/>
          <w:szCs w:val="21"/>
        </w:rPr>
      </w:pPr>
    </w:p>
    <w:p>
      <w:pPr>
        <w:pStyle w:val="4"/>
        <w:ind w:right="420" w:firstLine="5460" w:firstLineChars="2600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  <w:lang w:val="en-US" w:eastAsia="zh-CN"/>
        </w:rPr>
        <w:t>谢金谷</w:t>
      </w:r>
    </w:p>
    <w:p>
      <w:pPr>
        <w:pStyle w:val="4"/>
        <w:ind w:left="4200" w:leftChars="0" w:firstLine="420" w:firstLineChars="0"/>
        <w:jc w:val="center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邮箱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  <w:lang w:val="en-US" w:eastAsia="zh-CN"/>
        </w:rPr>
        <w:t>xiejingu@nsfocus.com</w:t>
      </w:r>
    </w:p>
    <w:p>
      <w:pPr>
        <w:pStyle w:val="4"/>
        <w:ind w:left="4620" w:leftChars="0" w:right="420" w:firstLine="420" w:firstLineChars="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电话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5248928626(同微信)</w:t>
      </w:r>
    </w:p>
    <w:p>
      <w:pPr>
        <w:pStyle w:val="4"/>
        <w:rPr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sz w:val="21"/>
        <w:szCs w:val="21"/>
      </w:rPr>
      <w:drawing>
        <wp:inline distT="0" distB="0" distL="0" distR="0">
          <wp:extent cx="2047875" cy="304800"/>
          <wp:effectExtent l="0" t="0" r="9525" b="0"/>
          <wp:docPr id="2" name="图片 2" descr="C:\Users\Zx\Desktop\8348_image001(08(11-06-10-03-50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Zx\Desktop\8348_image001(08(11-06-10-03-50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8D4555"/>
    <w:multiLevelType w:val="singleLevel"/>
    <w:tmpl w:val="F18D45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DF"/>
    <w:rsid w:val="000800A3"/>
    <w:rsid w:val="001C5651"/>
    <w:rsid w:val="002F33D1"/>
    <w:rsid w:val="006364C8"/>
    <w:rsid w:val="006719A9"/>
    <w:rsid w:val="007B716A"/>
    <w:rsid w:val="007F4A91"/>
    <w:rsid w:val="0085280E"/>
    <w:rsid w:val="009435DF"/>
    <w:rsid w:val="00BD786D"/>
    <w:rsid w:val="00C310A5"/>
    <w:rsid w:val="00CB6970"/>
    <w:rsid w:val="00CF13D7"/>
    <w:rsid w:val="00D72124"/>
    <w:rsid w:val="00D9188A"/>
    <w:rsid w:val="00E30149"/>
    <w:rsid w:val="00E3363D"/>
    <w:rsid w:val="00F46985"/>
    <w:rsid w:val="00F568F4"/>
    <w:rsid w:val="00FE32CA"/>
    <w:rsid w:val="0CA658EE"/>
    <w:rsid w:val="1E3758DC"/>
    <w:rsid w:val="25234500"/>
    <w:rsid w:val="3150631E"/>
    <w:rsid w:val="5B2C0FA9"/>
    <w:rsid w:val="7B1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a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2019-11-03T05:04:00Z</dcterms:created>
  <dc:creator>Xin Zhong</dc:creator>
  <cp:lastModifiedBy>候鸟-金谷 /gz</cp:lastModifiedBy>
  <dcterms:modified xsi:type="dcterms:W3CDTF">2020-04-08T04:29:26Z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